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77" w:rsidRDefault="00925B77" w:rsidP="00925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Обобщенные практики контрольно-надзорной деятельности </w:t>
      </w:r>
    </w:p>
    <w:p w:rsidR="00925B77" w:rsidRPr="00064DB3" w:rsidRDefault="00925B77" w:rsidP="00925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Северо-Западного межрегионального управления Росприроднадзора</w:t>
      </w:r>
    </w:p>
    <w:p w:rsidR="00925B77" w:rsidRPr="00064DB3" w:rsidRDefault="00925B77" w:rsidP="00925B77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«КАК ДЕЛАТЬ НЕЛЬЗЯ»</w:t>
      </w:r>
    </w:p>
    <w:p w:rsidR="00925B77" w:rsidRPr="004C6E12" w:rsidRDefault="00925B77" w:rsidP="00925B7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E12">
        <w:rPr>
          <w:rFonts w:ascii="Times New Roman" w:hAnsi="Times New Roman" w:cs="Times New Roman"/>
          <w:sz w:val="28"/>
          <w:szCs w:val="28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77" w:rsidRPr="004C6E12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12">
        <w:rPr>
          <w:rFonts w:ascii="Times New Roman" w:hAnsi="Times New Roman" w:cs="Times New Roman"/>
          <w:b/>
          <w:sz w:val="28"/>
          <w:szCs w:val="28"/>
        </w:rPr>
        <w:t>О федеральном государственном экологическом надзоре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925B77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925B77" w:rsidRPr="009127E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перечнем объектов, подлежащих федеральному экологическому надзору, вы можете ознакомиться на официальном сайте управления 78</w:t>
      </w:r>
      <w:r w:rsidRPr="00912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rpn</w:t>
      </w:r>
      <w:r w:rsidRPr="00912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12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1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«природопользователям» - «согласования».</w:t>
      </w:r>
    </w:p>
    <w:p w:rsidR="00925B77" w:rsidRPr="00064DB3" w:rsidRDefault="00925B77" w:rsidP="00925B77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Росприроднадзор осуществляет федеральный государственный экологический надзор в соответствии с </w:t>
      </w:r>
      <w:r w:rsidRPr="00354B4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4DB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Pr="00354B47">
        <w:rPr>
          <w:rFonts w:ascii="Times New Roman" w:hAnsi="Times New Roman" w:cs="Times New Roman"/>
          <w:sz w:val="28"/>
          <w:szCs w:val="28"/>
        </w:rPr>
        <w:t xml:space="preserve">от 08.05.2014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4B47">
        <w:rPr>
          <w:rFonts w:ascii="Times New Roman" w:hAnsi="Times New Roman" w:cs="Times New Roman"/>
          <w:sz w:val="28"/>
          <w:szCs w:val="28"/>
        </w:rPr>
        <w:t xml:space="preserve"> 426</w:t>
      </w:r>
      <w:r w:rsidRPr="00064DB3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1. федеральный государственный надзор за геологическим изучением, рациональным использованием и охраной недр;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2. государственный земельный надзор;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3. государственный надзор в области обращения с отходами;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4. государственный надзор в области охраны атмосферного воздуха;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5. государственный надзор в области использования и охраны водных объектов;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6. государственный экологический надзор на континентальном шельфе Российской Федерации;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7. государственный экологический надзор во внутренних морских водах и в территориальном море Российской Федерации;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8. государственный экологический надзор в исключительной экономической зоне Российской Федерации;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9. государственный экологический надзор в области охраны озера Байкал;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10. 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11. 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12. государственный надзор в области охраны и использования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>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парки);</w:t>
      </w:r>
    </w:p>
    <w:p w:rsidR="00925B77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13. федеральный государственный охотничий надзор на особо охраняемых природных территориях федерального значения.</w:t>
      </w:r>
    </w:p>
    <w:p w:rsidR="00925B77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54B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4B4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контроль (надзор</w:t>
      </w:r>
      <w:r w:rsidRPr="00354B47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биологических ресурсов на особо охраняемых природных территориях федерального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B77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54B4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надзор</w:t>
      </w:r>
      <w:r w:rsidRPr="00354B47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с веществами, разрушающими озоновый слой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B77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Росприроднадзором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венного экологического надзора 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127E3">
        <w:rPr>
          <w:rFonts w:ascii="Times New Roman" w:hAnsi="Times New Roman" w:cs="Times New Roman"/>
          <w:color w:val="000000"/>
          <w:sz w:val="28"/>
          <w:szCs w:val="28"/>
        </w:rPr>
        <w:t>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таких сведений (информации) в неполном объеме или в искаженном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C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Pr="009127E3" w:rsidRDefault="00925B77" w:rsidP="00925B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C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 или искажение экологической информации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</w:r>
    </w:p>
    <w:p w:rsidR="00925B77" w:rsidRDefault="00925B77" w:rsidP="008E44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25B77" w:rsidRDefault="00925B77" w:rsidP="008E44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25B77" w:rsidRPr="005518F7" w:rsidRDefault="00925B77" w:rsidP="00925B77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>Государственный надзор в области</w:t>
      </w:r>
      <w:r w:rsidRPr="005518F7">
        <w:rPr>
          <w:rFonts w:ascii="Times New Roman" w:hAnsi="Times New Roman" w:cs="Times New Roman"/>
          <w:b/>
          <w:sz w:val="28"/>
          <w:szCs w:val="28"/>
        </w:rPr>
        <w:br/>
        <w:t>использования и охраны водных объектов</w:t>
      </w:r>
    </w:p>
    <w:p w:rsidR="00925B77" w:rsidRPr="00064DB3" w:rsidRDefault="00925B77" w:rsidP="00925B77">
      <w:pPr>
        <w:pStyle w:val="ConsPlusNormal"/>
        <w:ind w:right="-141" w:firstLine="709"/>
        <w:jc w:val="both"/>
      </w:pPr>
      <w:r w:rsidRPr="00064DB3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064DB3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 приказом МПР России от 18.12.2006 № 288 утверждён Перечень объектов, подлежащих федеральному контролю и надзору за использованием и охраной водных объектов (далее – Перечень).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водоохранных зон и прибрежных защитных полос водных объектов.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Росприроднадзором при осуществлении государственного надзора в области использования и охраны водных объектов, можно отнести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ч.4 ст.8.13 КоАП РФ.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064DB3">
        <w:rPr>
          <w:rFonts w:ascii="Times New Roman" w:hAnsi="Times New Roman" w:cs="Times New Roman"/>
          <w:sz w:val="28"/>
          <w:szCs w:val="28"/>
        </w:rPr>
        <w:t xml:space="preserve"> производится исчисление размера вреда, причинённого водному объекту вследствие нарушения водного законодательства. 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Pr="00064DB3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использ</w:t>
      </w:r>
      <w:r>
        <w:rPr>
          <w:rFonts w:ascii="Times New Roman" w:hAnsi="Times New Roman" w:cs="Times New Roman"/>
          <w:b/>
          <w:sz w:val="28"/>
          <w:szCs w:val="28"/>
        </w:rPr>
        <w:t>ования и охраны водных объектов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Самовольное занятие водного объекта или пользование им с нарушением установленных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условия обеспечения свободного доступа граждан к водному объекту общего пользования и его береговой полосе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к охране водных объектов, которое может повлечь их загрязнение, засорение и (или) истощение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водопользования при заборе воды, без изъятия воды и при сбросе сточных вод в водные 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Pr="00064DB3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B77" w:rsidRDefault="00925B77" w:rsidP="008E44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25B77" w:rsidRDefault="00925B77" w:rsidP="008E44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AD7C10" w:rsidRDefault="00AD7C10" w:rsidP="00AD7C10">
      <w:pPr>
        <w:pStyle w:val="ConsPlusNormal"/>
        <w:ind w:left="644"/>
        <w:jc w:val="both"/>
        <w:rPr>
          <w:sz w:val="24"/>
          <w:szCs w:val="24"/>
        </w:rPr>
      </w:pPr>
    </w:p>
    <w:p w:rsidR="00925B77" w:rsidRPr="005518F7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>ГОСУДАРСТВЕННЫЙ ЗЕМЕЛЬНЫЙ НАДЗОР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 02.01.2015 № 1.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организации и проведения проверок;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064DB3">
        <w:rPr>
          <w:rFonts w:ascii="Times New Roman" w:hAnsi="Times New Roman" w:cs="Times New Roman"/>
          <w:sz w:val="28"/>
          <w:szCs w:val="28"/>
        </w:rPr>
        <w:t xml:space="preserve"> является соблюдение в отношении объектов земельных отношений природопользователями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64DB3">
        <w:rPr>
          <w:rFonts w:ascii="Times New Roman" w:hAnsi="Times New Roman" w:cs="Times New Roman"/>
          <w:sz w:val="28"/>
          <w:szCs w:val="28"/>
        </w:rPr>
        <w:t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несанкционированного размещения отходов производства и потребления;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аварийных ситуаций, приводящих к загрязнению окружающей среды нефтепродуктами;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сбросов неочищенных сточных вод на рельеф местности.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 возникновения вышеуказанных причин нарушения требований природоохранного законодательства необходимо:</w:t>
      </w:r>
    </w:p>
    <w:p w:rsidR="00925B77" w:rsidRPr="00064DB3" w:rsidRDefault="00925B77" w:rsidP="00925B77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разработка и внедрение системы переработки и хранения отходов производства и потребления, включающей в себя строительство новых и модернизацию уже действующих мусороперерабатывающих заводов и ввод в эксплуатацию новых объектов размещения твердых коммунальных отходов;</w:t>
      </w:r>
    </w:p>
    <w:p w:rsidR="00925B77" w:rsidRPr="00064DB3" w:rsidRDefault="00925B77" w:rsidP="00925B77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 целью снижения аварийных случаев нефтеразливов требуется обновление устаревшего трубопроводного парка, а также усиление контроля со стороны юридического лица, индивидуального предпринимателя за вверенными ему объектами инфраструктуры, для предотвращения несанкционированных врезок со стороны третьих лиц;</w:t>
      </w:r>
    </w:p>
    <w:p w:rsidR="00925B77" w:rsidRPr="00064DB3" w:rsidRDefault="00925B77" w:rsidP="00925B77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:rsidR="00925B77" w:rsidRPr="005518F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7C10" w:rsidRPr="00AD7C10" w:rsidRDefault="00AD7C10" w:rsidP="00AD7C10">
      <w:pPr>
        <w:pStyle w:val="ConsPlusNormal"/>
        <w:ind w:left="1080"/>
        <w:jc w:val="center"/>
        <w:rPr>
          <w:b/>
          <w:sz w:val="24"/>
          <w:szCs w:val="24"/>
        </w:rPr>
      </w:pPr>
    </w:p>
    <w:p w:rsidR="00AD7C10" w:rsidRDefault="00AD7C10" w:rsidP="00AD7C10">
      <w:pPr>
        <w:pStyle w:val="ConsPlusNormal"/>
        <w:ind w:left="284"/>
        <w:jc w:val="both"/>
      </w:pPr>
      <w:r w:rsidRPr="00AD7C10">
        <w:t>К наиболее частым нарушениям, выявляемым по результатам контрольно-надзорных мероприятий относятся нарушения, ответственность за которые предусмотрена ст. 8.7, ст.8.19, ст. 8.2, ст. 8.2.3, ст. 7.3, ст. 10.10, ст. 8.1 КоАП РФ.</w:t>
      </w:r>
    </w:p>
    <w:p w:rsidR="00AD7C10" w:rsidRPr="00AD7C10" w:rsidRDefault="00AD7C10" w:rsidP="00AD7C10">
      <w:pPr>
        <w:pStyle w:val="ConsPlusNormal"/>
        <w:ind w:left="284"/>
        <w:jc w:val="both"/>
      </w:pPr>
    </w:p>
    <w:p w:rsidR="007C102F" w:rsidRDefault="00AD7C10" w:rsidP="007C102F">
      <w:pPr>
        <w:pStyle w:val="ConsPlusNormal"/>
        <w:ind w:left="284"/>
        <w:jc w:val="both"/>
      </w:pPr>
      <w:r w:rsidRPr="00AD7C10">
        <w:t xml:space="preserve">Все выданные предписания и представления находятся на контроле у сотрудников отдела. В случае выявления неисполнения предписаний, юридическим лицам выдаются новые предписания с новыми сроками исполнения, и непосредственно по факту неисполнения предписания составляется протокол по делу об административном правонарушении по ч.1 ст. 19.5 КоАП РФ, который направляется на рассмотрение в адрес мирового судьи. За неисполнение представлений в отношении лиц возбуждаются дела по ст. 19.6 КоАП РФ, которые направляются на </w:t>
      </w:r>
      <w:r w:rsidRPr="00AD7C10">
        <w:lastRenderedPageBreak/>
        <w:t xml:space="preserve">рассмотрение в адрес мирового судьи. Оплата наложенных отделом административных штрафов также находится на постоянном контроле. В случае выявления фактов неоплаты административных штрафов в установленные законодательством сроки, в отношении виновных лиц составляются протоколы об административных правонарушениях, ответственность за которые предусмотрена ч.1 ст.20.25 КоАП РФ. </w:t>
      </w:r>
    </w:p>
    <w:p w:rsidR="00AD7C10" w:rsidRDefault="00AD7C10" w:rsidP="007C102F">
      <w:pPr>
        <w:pStyle w:val="ConsPlusNormal"/>
        <w:ind w:left="284"/>
        <w:jc w:val="both"/>
      </w:pPr>
      <w:r w:rsidRPr="00AD7C10">
        <w:t>К наиболее распространенным административным правонарушениям, выявляемым при осуществлении контрольно-надзорных мероприятий, являются административные правонарушения ст.8.4, ст. 7.3, ст. 8.6 ст. 8.4, ст. 8.7.</w:t>
      </w:r>
    </w:p>
    <w:p w:rsidR="00AD7C10" w:rsidRDefault="00AD7C10" w:rsidP="00AD7C10">
      <w:pPr>
        <w:pStyle w:val="ConsPlusNormal"/>
        <w:ind w:left="644"/>
        <w:jc w:val="both"/>
      </w:pPr>
    </w:p>
    <w:p w:rsidR="00AD7C10" w:rsidRDefault="00AD7C10" w:rsidP="00AD7C10">
      <w:pPr>
        <w:pStyle w:val="ConsPlusNormal"/>
        <w:ind w:left="644"/>
        <w:jc w:val="center"/>
        <w:rPr>
          <w:b/>
          <w:u w:val="single"/>
        </w:rPr>
      </w:pPr>
      <w:r w:rsidRPr="00AD7C10">
        <w:rPr>
          <w:b/>
          <w:u w:val="single"/>
        </w:rPr>
        <w:t>НАДЗОР В ОБЛАСТИ ОХРАНЫ АТМОСФЕРНОГО ВОЗДУХА</w:t>
      </w:r>
    </w:p>
    <w:p w:rsidR="00AD7C10" w:rsidRDefault="00AD7C10" w:rsidP="00AD7C10">
      <w:pPr>
        <w:pStyle w:val="ConsPlusNormal"/>
        <w:ind w:left="644"/>
        <w:jc w:val="center"/>
        <w:rPr>
          <w:b/>
          <w:u w:val="single"/>
        </w:rPr>
      </w:pPr>
    </w:p>
    <w:p w:rsidR="00AD7C10" w:rsidRPr="00064DB3" w:rsidRDefault="00AD7C10" w:rsidP="00AD7C1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24 Федерального закона от 04.05.1999 № 96-ФЗ «Об охране атмосферного воздуха».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организации и проведения проверок природопользователей;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К типовым и массовым нарушениям относятся нарушения статьи 8.21 КоАП РФ (ч.1-3):</w:t>
      </w:r>
    </w:p>
    <w:p w:rsidR="00AD7C10" w:rsidRPr="005518F7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 xml:space="preserve">- ч. 1 – выброс вредных веществ в атмосферный воздух или вредное физическое воздействие на него без специального </w:t>
      </w:r>
      <w:hyperlink r:id="rId8" w:history="1">
        <w:r w:rsidRPr="005518F7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55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природопользоватей к необходимости получения разрешения на выброс вредных веществ в атмосферный воздух, а также в некоторых случаях ввиду незнания требований природоохранного законодательства.  </w:t>
      </w:r>
    </w:p>
    <w:p w:rsidR="00AD7C10" w:rsidRPr="005518F7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 xml:space="preserve">-ч. 2 – нарушение условий специального разрешения на выброс вредных веществ в атмосферный воздух или вредное физическое воздействие на него 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несоблюдение нормативов предельно допустимых выбросов и при установлении временно согласованных выбросов вредных (загрязняющих) веществ в атмосферный воздух;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AD7C10" w:rsidRPr="005518F7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 xml:space="preserve">- 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оборудования.</w:t>
      </w:r>
    </w:p>
    <w:p w:rsidR="00AD7C10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мнению Росприроднадзора,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природопользователей, уменьшению количества правонарушений в установленной сфере и снижению негативного воздействия на окружающую среду.</w:t>
      </w:r>
    </w:p>
    <w:p w:rsidR="00925B77" w:rsidRDefault="00925B77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Default="00925B77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Default="00925B77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Default="00925B77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10" w:rsidRPr="00064DB3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b/>
          <w:sz w:val="28"/>
          <w:szCs w:val="28"/>
        </w:rPr>
        <w:t xml:space="preserve"> при осуществлении федерального государственного надзора в области</w:t>
      </w:r>
    </w:p>
    <w:p w:rsidR="00AD7C10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</w:t>
      </w:r>
    </w:p>
    <w:p w:rsidR="00AD7C10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10" w:rsidRPr="005518F7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Выброс вредных веществ в атмосферный воздух или вредное физическое воздействие на него без специального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C10" w:rsidRPr="005518F7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условий специального разрешения на выброс вредных веществ в атмосферный воздух или вредное физическое воздействие на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7C10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t>3.Нарушение правил эксплуатации, неиспользование сооружений, оборудования или аппаратуры для очистки газов и контроля выбросов вредных веществ в атмосферный воздух</w:t>
      </w:r>
    </w:p>
    <w:p w:rsidR="00AD7C10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7C10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7C10" w:rsidRPr="005518F7" w:rsidRDefault="00AD7C10" w:rsidP="00AD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F7">
        <w:rPr>
          <w:rFonts w:ascii="Times New Roman" w:eastAsia="Calibri" w:hAnsi="Times New Roman" w:cs="Times New Roman"/>
          <w:b/>
          <w:sz w:val="28"/>
          <w:szCs w:val="28"/>
        </w:rPr>
        <w:t>ГОСУДАРСТВЕННЫЙ НАДЗОР В ОБЛАСТИ ОБРАЩЕНИЯ С ОТХОДАМИ</w:t>
      </w:r>
    </w:p>
    <w:p w:rsidR="00AD7C10" w:rsidRPr="00345FB0" w:rsidRDefault="00AD7C10" w:rsidP="00AD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7C10" w:rsidRPr="00345FB0" w:rsidRDefault="00AD7C10" w:rsidP="00AD7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ab/>
        <w:t xml:space="preserve"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</w:t>
      </w: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а также законодательством Российской Федерации в области обращения с отходами.</w:t>
      </w:r>
    </w:p>
    <w:p w:rsidR="00AD7C10" w:rsidRPr="00345FB0" w:rsidRDefault="00AD7C10" w:rsidP="00AD7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345F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7C10" w:rsidRPr="00345FB0" w:rsidRDefault="00AD7C10" w:rsidP="00AD7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настоящее время нарушения в области обращения с отходами попадают под действие ст.8.2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отсутствие документа об утверждении нормативов образования отходов и лимитов на их размещение;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отсутствие паспортов отходов 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45FB0">
        <w:rPr>
          <w:rFonts w:ascii="Times New Roman" w:eastAsia="Calibri" w:hAnsi="Times New Roman" w:cs="Times New Roman"/>
          <w:sz w:val="28"/>
          <w:szCs w:val="28"/>
        </w:rPr>
        <w:t>-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опасности;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345FB0">
        <w:rPr>
          <w:rFonts w:ascii="Times New Roman" w:eastAsia="Calibri" w:hAnsi="Times New Roman" w:cs="Times New Roman"/>
          <w:sz w:val="28"/>
          <w:szCs w:val="28"/>
        </w:rPr>
        <w:t>эксплуатация объектов размещения отходов, не включенных в государственный реестр объектов размещения отходов;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несанкционированное размещение отходов;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Pr="00345FB0">
        <w:rPr>
          <w:rFonts w:ascii="Times New Roman" w:eastAsia="Calibri" w:hAnsi="Times New Roman" w:cs="Times New Roman"/>
          <w:sz w:val="28"/>
          <w:szCs w:val="28"/>
        </w:rPr>
        <w:t>обучени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345FB0">
        <w:rPr>
          <w:rFonts w:ascii="Times New Roman" w:eastAsia="Calibri" w:hAnsi="Times New Roman" w:cs="Times New Roman"/>
          <w:sz w:val="28"/>
          <w:szCs w:val="28"/>
        </w:rPr>
        <w:t>лиц, допущенных к обращению с отходами.</w:t>
      </w:r>
    </w:p>
    <w:p w:rsidR="00AD7C10" w:rsidRPr="00931EA2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25B77" w:rsidRPr="00064DB3" w:rsidRDefault="00925B77" w:rsidP="00925B77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25B77" w:rsidRPr="005518F7" w:rsidRDefault="00925B77" w:rsidP="00925B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F7">
        <w:rPr>
          <w:rFonts w:ascii="Times New Roman" w:eastAsia="Calibri" w:hAnsi="Times New Roman" w:cs="Times New Roman"/>
          <w:b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925B77" w:rsidRPr="00957771" w:rsidRDefault="00925B77" w:rsidP="00925B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Росприроднадзором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"О недрах",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Росприроднадзором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производится в отношении всех объектов без исключения. При </w:t>
      </w:r>
      <w:r w:rsidRPr="00957771">
        <w:rPr>
          <w:rFonts w:ascii="Times New Roman" w:eastAsia="Calibri" w:hAnsi="Times New Roman" w:cs="Times New Roman"/>
          <w:sz w:val="28"/>
          <w:szCs w:val="28"/>
        </w:rPr>
        <w:lastRenderedPageBreak/>
        <w:t>этом для принятия соответствующих мер материалы передаются в органы исполнительной власти субъектов Российской Федерации.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9" w:history="1">
        <w:r w:rsidRPr="00064DB3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и)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925B77" w:rsidRPr="00064DB3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</w:t>
      </w:r>
      <w:r w:rsidRPr="00354B47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надзора за геологическим изучением, рациональным использованием и охраной недр</w:t>
      </w:r>
      <w:r w:rsidRPr="00551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9127E3">
        <w:rPr>
          <w:rFonts w:ascii="Times New Roman" w:hAnsi="Times New Roman" w:cs="Times New Roman"/>
          <w:color w:val="000000"/>
          <w:sz w:val="28"/>
          <w:szCs w:val="28"/>
        </w:rPr>
        <w:t>Пользование недрами без лицензии на пользование недрами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B77" w:rsidRPr="00064DB3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B77" w:rsidRPr="00064DB3" w:rsidRDefault="00925B77" w:rsidP="00925B77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B77" w:rsidRPr="00064DB3" w:rsidRDefault="00925B77" w:rsidP="00925B7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77" w:rsidRPr="00064DB3" w:rsidRDefault="00925B77" w:rsidP="00925B77">
      <w:pPr>
        <w:rPr>
          <w:rFonts w:ascii="Times New Roman" w:eastAsia="Calibri" w:hAnsi="Times New Roman" w:cs="Times New Roman"/>
        </w:rPr>
      </w:pPr>
    </w:p>
    <w:p w:rsidR="003E57A2" w:rsidRDefault="003E57A2" w:rsidP="00925B77">
      <w:pPr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3E57A2" w:rsidSect="00266F51">
      <w:pgSz w:w="11906" w:h="16838"/>
      <w:pgMar w:top="709" w:right="566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FD" w:rsidRDefault="006A14FD" w:rsidP="00695B70">
      <w:pPr>
        <w:spacing w:after="0" w:line="240" w:lineRule="auto"/>
      </w:pPr>
      <w:r>
        <w:separator/>
      </w:r>
    </w:p>
  </w:endnote>
  <w:endnote w:type="continuationSeparator" w:id="0">
    <w:p w:rsidR="006A14FD" w:rsidRDefault="006A14FD" w:rsidP="006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FD" w:rsidRDefault="006A14FD" w:rsidP="00695B70">
      <w:pPr>
        <w:spacing w:after="0" w:line="240" w:lineRule="auto"/>
      </w:pPr>
      <w:r>
        <w:separator/>
      </w:r>
    </w:p>
  </w:footnote>
  <w:footnote w:type="continuationSeparator" w:id="0">
    <w:p w:rsidR="006A14FD" w:rsidRDefault="006A14FD" w:rsidP="00695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BAF"/>
    <w:multiLevelType w:val="hybridMultilevel"/>
    <w:tmpl w:val="2154D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841B4F"/>
    <w:multiLevelType w:val="hybridMultilevel"/>
    <w:tmpl w:val="99FAA724"/>
    <w:lvl w:ilvl="0" w:tplc="DD8ABA8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36D63"/>
    <w:multiLevelType w:val="hybridMultilevel"/>
    <w:tmpl w:val="94AAE7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50B4A"/>
    <w:multiLevelType w:val="hybridMultilevel"/>
    <w:tmpl w:val="AA4A683E"/>
    <w:lvl w:ilvl="0" w:tplc="C692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12720F"/>
    <w:multiLevelType w:val="hybridMultilevel"/>
    <w:tmpl w:val="3DC408C6"/>
    <w:lvl w:ilvl="0" w:tplc="14D0CB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501CB4"/>
    <w:multiLevelType w:val="hybridMultilevel"/>
    <w:tmpl w:val="DDB4BEAA"/>
    <w:lvl w:ilvl="0" w:tplc="3182C6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63B2E"/>
    <w:multiLevelType w:val="hybridMultilevel"/>
    <w:tmpl w:val="35E8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641C7"/>
    <w:multiLevelType w:val="hybridMultilevel"/>
    <w:tmpl w:val="64F2160A"/>
    <w:lvl w:ilvl="0" w:tplc="F5045F1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470998"/>
    <w:multiLevelType w:val="hybridMultilevel"/>
    <w:tmpl w:val="6A4C8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88"/>
    <w:rsid w:val="00001B27"/>
    <w:rsid w:val="00010665"/>
    <w:rsid w:val="00024FCB"/>
    <w:rsid w:val="00054464"/>
    <w:rsid w:val="00056BCA"/>
    <w:rsid w:val="00063AC6"/>
    <w:rsid w:val="000730A3"/>
    <w:rsid w:val="00075152"/>
    <w:rsid w:val="00084DBF"/>
    <w:rsid w:val="00090824"/>
    <w:rsid w:val="000A573F"/>
    <w:rsid w:val="000D06A4"/>
    <w:rsid w:val="000E4386"/>
    <w:rsid w:val="00132A43"/>
    <w:rsid w:val="0013352C"/>
    <w:rsid w:val="00134D25"/>
    <w:rsid w:val="00163A64"/>
    <w:rsid w:val="001655B0"/>
    <w:rsid w:val="0018679B"/>
    <w:rsid w:val="001A584F"/>
    <w:rsid w:val="001B57BA"/>
    <w:rsid w:val="002134EB"/>
    <w:rsid w:val="00235968"/>
    <w:rsid w:val="00236F15"/>
    <w:rsid w:val="002438B8"/>
    <w:rsid w:val="002626AB"/>
    <w:rsid w:val="00266F51"/>
    <w:rsid w:val="002A3CF8"/>
    <w:rsid w:val="002B555B"/>
    <w:rsid w:val="002C531B"/>
    <w:rsid w:val="002E159C"/>
    <w:rsid w:val="002E61B4"/>
    <w:rsid w:val="00307B8F"/>
    <w:rsid w:val="00313D2E"/>
    <w:rsid w:val="00332A65"/>
    <w:rsid w:val="0034098C"/>
    <w:rsid w:val="003A428B"/>
    <w:rsid w:val="003B1A8B"/>
    <w:rsid w:val="003C0AAC"/>
    <w:rsid w:val="003D1584"/>
    <w:rsid w:val="003D5C13"/>
    <w:rsid w:val="003E57A2"/>
    <w:rsid w:val="00402888"/>
    <w:rsid w:val="00411407"/>
    <w:rsid w:val="00412936"/>
    <w:rsid w:val="0042567F"/>
    <w:rsid w:val="00431AB6"/>
    <w:rsid w:val="0045778C"/>
    <w:rsid w:val="00475A6C"/>
    <w:rsid w:val="00477F4D"/>
    <w:rsid w:val="00485EA0"/>
    <w:rsid w:val="004A2B29"/>
    <w:rsid w:val="004B6902"/>
    <w:rsid w:val="004C10C3"/>
    <w:rsid w:val="004C7614"/>
    <w:rsid w:val="004D396C"/>
    <w:rsid w:val="004D3DDB"/>
    <w:rsid w:val="004F4D21"/>
    <w:rsid w:val="004F75C1"/>
    <w:rsid w:val="005062F8"/>
    <w:rsid w:val="00516714"/>
    <w:rsid w:val="005170B6"/>
    <w:rsid w:val="00520779"/>
    <w:rsid w:val="005252F0"/>
    <w:rsid w:val="005404B4"/>
    <w:rsid w:val="00546CE5"/>
    <w:rsid w:val="0056797E"/>
    <w:rsid w:val="00583F7D"/>
    <w:rsid w:val="005A1549"/>
    <w:rsid w:val="005A5876"/>
    <w:rsid w:val="005A6163"/>
    <w:rsid w:val="005B3A0D"/>
    <w:rsid w:val="005C4D01"/>
    <w:rsid w:val="005F7D10"/>
    <w:rsid w:val="006042EA"/>
    <w:rsid w:val="00615279"/>
    <w:rsid w:val="006210E5"/>
    <w:rsid w:val="00621407"/>
    <w:rsid w:val="00631CFD"/>
    <w:rsid w:val="00637CB8"/>
    <w:rsid w:val="00655FDF"/>
    <w:rsid w:val="006646D9"/>
    <w:rsid w:val="00685492"/>
    <w:rsid w:val="00695B70"/>
    <w:rsid w:val="006A14FD"/>
    <w:rsid w:val="006C5B7D"/>
    <w:rsid w:val="006D0716"/>
    <w:rsid w:val="006D4924"/>
    <w:rsid w:val="006D53D9"/>
    <w:rsid w:val="006F0410"/>
    <w:rsid w:val="006F487B"/>
    <w:rsid w:val="00715F07"/>
    <w:rsid w:val="00725951"/>
    <w:rsid w:val="00735BB8"/>
    <w:rsid w:val="00777B37"/>
    <w:rsid w:val="007B2C23"/>
    <w:rsid w:val="007C102F"/>
    <w:rsid w:val="007C5BC3"/>
    <w:rsid w:val="007E14E2"/>
    <w:rsid w:val="007E3FAF"/>
    <w:rsid w:val="007F0E9F"/>
    <w:rsid w:val="00804145"/>
    <w:rsid w:val="008179F9"/>
    <w:rsid w:val="00820EF1"/>
    <w:rsid w:val="008274AB"/>
    <w:rsid w:val="0083311C"/>
    <w:rsid w:val="00882527"/>
    <w:rsid w:val="008831D0"/>
    <w:rsid w:val="008979C8"/>
    <w:rsid w:val="008C7FE6"/>
    <w:rsid w:val="008D0C65"/>
    <w:rsid w:val="008E44B5"/>
    <w:rsid w:val="008F2587"/>
    <w:rsid w:val="009204DD"/>
    <w:rsid w:val="00925B77"/>
    <w:rsid w:val="009351E9"/>
    <w:rsid w:val="00953DB2"/>
    <w:rsid w:val="00955B11"/>
    <w:rsid w:val="009650FE"/>
    <w:rsid w:val="009A29FC"/>
    <w:rsid w:val="009A52F7"/>
    <w:rsid w:val="009C1AB4"/>
    <w:rsid w:val="009F5AF9"/>
    <w:rsid w:val="009F6A21"/>
    <w:rsid w:val="00A22627"/>
    <w:rsid w:val="00A24A80"/>
    <w:rsid w:val="00A27257"/>
    <w:rsid w:val="00A3715C"/>
    <w:rsid w:val="00A53F2B"/>
    <w:rsid w:val="00A71A1F"/>
    <w:rsid w:val="00A73618"/>
    <w:rsid w:val="00A7414F"/>
    <w:rsid w:val="00A80A1A"/>
    <w:rsid w:val="00A80F66"/>
    <w:rsid w:val="00A8414B"/>
    <w:rsid w:val="00AA74AD"/>
    <w:rsid w:val="00AC225A"/>
    <w:rsid w:val="00AC4B27"/>
    <w:rsid w:val="00AD47D2"/>
    <w:rsid w:val="00AD5AC0"/>
    <w:rsid w:val="00AD7C10"/>
    <w:rsid w:val="00AE37AB"/>
    <w:rsid w:val="00AE77FB"/>
    <w:rsid w:val="00B06428"/>
    <w:rsid w:val="00B066B2"/>
    <w:rsid w:val="00B154ED"/>
    <w:rsid w:val="00B168BD"/>
    <w:rsid w:val="00B172C9"/>
    <w:rsid w:val="00B176F3"/>
    <w:rsid w:val="00B643CC"/>
    <w:rsid w:val="00B65372"/>
    <w:rsid w:val="00B70DAA"/>
    <w:rsid w:val="00B7372A"/>
    <w:rsid w:val="00B874A0"/>
    <w:rsid w:val="00B9279B"/>
    <w:rsid w:val="00BA5694"/>
    <w:rsid w:val="00BA5F86"/>
    <w:rsid w:val="00BD1D58"/>
    <w:rsid w:val="00BE3101"/>
    <w:rsid w:val="00BF17E0"/>
    <w:rsid w:val="00C12260"/>
    <w:rsid w:val="00C1272F"/>
    <w:rsid w:val="00C17561"/>
    <w:rsid w:val="00C434C2"/>
    <w:rsid w:val="00C446DF"/>
    <w:rsid w:val="00CA08E3"/>
    <w:rsid w:val="00CC0817"/>
    <w:rsid w:val="00CC188C"/>
    <w:rsid w:val="00CC450F"/>
    <w:rsid w:val="00CC64DE"/>
    <w:rsid w:val="00CC657E"/>
    <w:rsid w:val="00CD2C9D"/>
    <w:rsid w:val="00D44649"/>
    <w:rsid w:val="00D51E9F"/>
    <w:rsid w:val="00D66BA8"/>
    <w:rsid w:val="00D74D5B"/>
    <w:rsid w:val="00D816A6"/>
    <w:rsid w:val="00D84974"/>
    <w:rsid w:val="00DA2510"/>
    <w:rsid w:val="00DB6556"/>
    <w:rsid w:val="00DD1A0B"/>
    <w:rsid w:val="00DD416D"/>
    <w:rsid w:val="00DE749E"/>
    <w:rsid w:val="00DF4F28"/>
    <w:rsid w:val="00E036BC"/>
    <w:rsid w:val="00E2078C"/>
    <w:rsid w:val="00E27240"/>
    <w:rsid w:val="00E3260F"/>
    <w:rsid w:val="00E37E0F"/>
    <w:rsid w:val="00E50545"/>
    <w:rsid w:val="00E62CCA"/>
    <w:rsid w:val="00EA37C2"/>
    <w:rsid w:val="00EA5CD1"/>
    <w:rsid w:val="00EA6954"/>
    <w:rsid w:val="00EB66F6"/>
    <w:rsid w:val="00EB74D1"/>
    <w:rsid w:val="00ED1043"/>
    <w:rsid w:val="00EE1CF0"/>
    <w:rsid w:val="00EE7977"/>
    <w:rsid w:val="00EF3861"/>
    <w:rsid w:val="00F4412E"/>
    <w:rsid w:val="00F6299F"/>
    <w:rsid w:val="00F86B6F"/>
    <w:rsid w:val="00FA2214"/>
    <w:rsid w:val="00FB5257"/>
    <w:rsid w:val="00FB700E"/>
    <w:rsid w:val="00FC22FF"/>
    <w:rsid w:val="00FD3E30"/>
    <w:rsid w:val="00FE5A78"/>
    <w:rsid w:val="00FE5D6C"/>
    <w:rsid w:val="00FF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CE2A"/>
  <w15:docId w15:val="{EA206ABB-DA93-41A9-9972-2957C30C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0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!!!Свой стиль"/>
    <w:link w:val="a4"/>
    <w:qFormat/>
    <w:rsid w:val="00B874A0"/>
    <w:pPr>
      <w:tabs>
        <w:tab w:val="left" w:pos="709"/>
      </w:tabs>
      <w:spacing w:after="0" w:line="240" w:lineRule="auto"/>
      <w:ind w:firstLine="709"/>
      <w:jc w:val="both"/>
    </w:pPr>
    <w:rPr>
      <w:rFonts w:ascii="Calibri" w:eastAsia="Calibri" w:hAnsi="Calibri" w:cs="Times New Roman"/>
      <w:bCs/>
      <w:sz w:val="26"/>
      <w:szCs w:val="24"/>
      <w:lang w:eastAsia="ru-RU"/>
    </w:rPr>
  </w:style>
  <w:style w:type="character" w:customStyle="1" w:styleId="a4">
    <w:name w:val="!!!Свой стиль Знак"/>
    <w:link w:val="a3"/>
    <w:rsid w:val="00B874A0"/>
    <w:rPr>
      <w:rFonts w:ascii="Calibri" w:eastAsia="Calibri" w:hAnsi="Calibri" w:cs="Times New Roman"/>
      <w:bCs/>
      <w:sz w:val="26"/>
      <w:szCs w:val="24"/>
      <w:lang w:eastAsia="ru-RU"/>
    </w:rPr>
  </w:style>
  <w:style w:type="character" w:styleId="a5">
    <w:name w:val="Emphasis"/>
    <w:basedOn w:val="a0"/>
    <w:uiPriority w:val="20"/>
    <w:qFormat/>
    <w:rsid w:val="00EA5C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9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B70"/>
  </w:style>
  <w:style w:type="paragraph" w:styleId="ab">
    <w:name w:val="footer"/>
    <w:basedOn w:val="a"/>
    <w:link w:val="ac"/>
    <w:uiPriority w:val="99"/>
    <w:unhideWhenUsed/>
    <w:rsid w:val="0069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B70"/>
  </w:style>
  <w:style w:type="paragraph" w:customStyle="1" w:styleId="Style2">
    <w:name w:val="Style2"/>
    <w:basedOn w:val="a"/>
    <w:uiPriority w:val="99"/>
    <w:rsid w:val="00BA5694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5694"/>
    <w:pPr>
      <w:widowControl w:val="0"/>
      <w:autoSpaceDE w:val="0"/>
      <w:autoSpaceDN w:val="0"/>
      <w:adjustRightInd w:val="0"/>
      <w:spacing w:after="0" w:line="307" w:lineRule="exact"/>
      <w:ind w:firstLine="8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A5694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BA5694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A24A80"/>
    <w:pPr>
      <w:ind w:left="720"/>
      <w:contextualSpacing/>
    </w:pPr>
  </w:style>
  <w:style w:type="paragraph" w:styleId="2">
    <w:name w:val="Body Text Indent 2"/>
    <w:basedOn w:val="a"/>
    <w:link w:val="20"/>
    <w:semiHidden/>
    <w:rsid w:val="00AD7C10"/>
    <w:pPr>
      <w:pBdr>
        <w:top w:val="single" w:sz="4" w:space="1" w:color="auto"/>
      </w:pBd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D7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D7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2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03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2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9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8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17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98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7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30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10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72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11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10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2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77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635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89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9A908BC93DDBAFDF483216E4425EE6F4091A8CB595D2E65D35AD8A77798752153F69AEE42CDEAw8V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6780&amp;rnd=244973.107681906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B1EA-1005-4189-83ED-86EE0D33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3142</Words>
  <Characters>22723</Characters>
  <Application>Microsoft Office Word</Application>
  <DocSecurity>0</DocSecurity>
  <Lines>493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Димитриева</dc:creator>
  <cp:keywords/>
  <dc:description/>
  <cp:lastModifiedBy>User019-24</cp:lastModifiedBy>
  <cp:revision>2</cp:revision>
  <cp:lastPrinted>2021-05-27T14:00:00Z</cp:lastPrinted>
  <dcterms:created xsi:type="dcterms:W3CDTF">2021-12-01T13:03:00Z</dcterms:created>
  <dcterms:modified xsi:type="dcterms:W3CDTF">2021-12-01T13:03:00Z</dcterms:modified>
</cp:coreProperties>
</file>